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07A250" w14:textId="77777777" w:rsidR="00003ADF" w:rsidRDefault="00003ADF" w:rsidP="00003ADF">
      <w:pPr>
        <w:rPr>
          <w:rFonts w:ascii="Segoe UI" w:hAnsi="Segoe UI" w:cs="Segoe UI"/>
          <w:b/>
          <w:sz w:val="20"/>
          <w:szCs w:val="20"/>
        </w:rPr>
      </w:pPr>
    </w:p>
    <w:p w14:paraId="08EACAE8" w14:textId="77777777" w:rsidR="008936D6" w:rsidRPr="008936D6" w:rsidRDefault="008936D6" w:rsidP="00003ADF">
      <w:pPr>
        <w:rPr>
          <w:rFonts w:ascii="Segoe UI" w:hAnsi="Segoe UI" w:cs="Segoe UI"/>
          <w:b/>
          <w:sz w:val="36"/>
          <w:szCs w:val="20"/>
        </w:rPr>
      </w:pPr>
      <w:r w:rsidRPr="008936D6">
        <w:rPr>
          <w:rFonts w:ascii="Segoe UI" w:hAnsi="Segoe UI" w:cs="Segoe UI"/>
          <w:b/>
          <w:sz w:val="36"/>
          <w:szCs w:val="20"/>
        </w:rPr>
        <w:t>PRESSEINFORMATION</w:t>
      </w:r>
    </w:p>
    <w:p w14:paraId="3276D2B7" w14:textId="77777777" w:rsidR="00E02EFF" w:rsidRDefault="00E02EFF" w:rsidP="00003ADF">
      <w:pPr>
        <w:rPr>
          <w:rFonts w:ascii="Segoe UI" w:hAnsi="Segoe UI" w:cs="Segoe UI"/>
          <w:b/>
          <w:sz w:val="20"/>
          <w:szCs w:val="20"/>
        </w:rPr>
      </w:pPr>
    </w:p>
    <w:p w14:paraId="137E854F" w14:textId="77777777" w:rsidR="008936D6" w:rsidRDefault="00D15389" w:rsidP="00003ADF">
      <w:pPr>
        <w:rPr>
          <w:rFonts w:ascii="Segoe UI" w:hAnsi="Segoe UI" w:cs="Segoe UI"/>
          <w:b/>
          <w:sz w:val="20"/>
          <w:szCs w:val="20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58240" behindDoc="1" locked="0" layoutInCell="1" allowOverlap="1" wp14:anchorId="6C2F80E5" wp14:editId="7570D25D">
            <wp:simplePos x="0" y="0"/>
            <wp:positionH relativeFrom="column">
              <wp:posOffset>4625975</wp:posOffset>
            </wp:positionH>
            <wp:positionV relativeFrom="paragraph">
              <wp:posOffset>202565</wp:posOffset>
            </wp:positionV>
            <wp:extent cx="1129030" cy="1449070"/>
            <wp:effectExtent l="57150" t="57150" r="109220" b="113030"/>
            <wp:wrapTight wrapText="bothSides">
              <wp:wrapPolygon edited="0">
                <wp:start x="0" y="-852"/>
                <wp:lineTo x="-1093" y="-568"/>
                <wp:lineTo x="-1093" y="21865"/>
                <wp:lineTo x="-364" y="23001"/>
                <wp:lineTo x="22232" y="23001"/>
                <wp:lineTo x="23325" y="22149"/>
                <wp:lineTo x="23325" y="3975"/>
                <wp:lineTo x="22232" y="-284"/>
                <wp:lineTo x="22232" y="-852"/>
                <wp:lineTo x="0" y="-852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4490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CDE78" w14:textId="77777777" w:rsidR="00ED021F" w:rsidRDefault="008936D6" w:rsidP="00003ADF">
      <w:pPr>
        <w:rPr>
          <w:rFonts w:ascii="Segoe UI" w:hAnsi="Segoe UI" w:cs="Segoe UI"/>
          <w:sz w:val="20"/>
          <w:szCs w:val="20"/>
        </w:rPr>
      </w:pPr>
      <w:r w:rsidRPr="008936D6">
        <w:rPr>
          <w:rFonts w:ascii="Segoe UI" w:hAnsi="Segoe UI" w:cs="Segoe UI"/>
          <w:sz w:val="20"/>
          <w:szCs w:val="20"/>
        </w:rPr>
        <w:t>Frankfurt</w:t>
      </w:r>
      <w:r w:rsidR="007A7028">
        <w:rPr>
          <w:rFonts w:ascii="Segoe UI" w:hAnsi="Segoe UI" w:cs="Segoe UI"/>
          <w:sz w:val="20"/>
          <w:szCs w:val="20"/>
        </w:rPr>
        <w:t xml:space="preserve"> am Main</w:t>
      </w:r>
      <w:r w:rsidRPr="008936D6">
        <w:rPr>
          <w:rFonts w:ascii="Segoe UI" w:hAnsi="Segoe UI" w:cs="Segoe UI"/>
          <w:sz w:val="20"/>
          <w:szCs w:val="20"/>
        </w:rPr>
        <w:t>, 19. September 2018</w:t>
      </w:r>
    </w:p>
    <w:p w14:paraId="097F9955" w14:textId="77777777" w:rsidR="00E02EFF" w:rsidRDefault="00E02EFF" w:rsidP="00003ADF">
      <w:pPr>
        <w:rPr>
          <w:rFonts w:ascii="Segoe UI" w:hAnsi="Segoe UI" w:cs="Segoe UI"/>
          <w:b/>
          <w:color w:val="FF0000"/>
          <w:sz w:val="20"/>
          <w:szCs w:val="20"/>
        </w:rPr>
      </w:pPr>
    </w:p>
    <w:p w14:paraId="7F2A0F8B" w14:textId="77777777" w:rsidR="0066484E" w:rsidRPr="00E8107D" w:rsidRDefault="006609CC" w:rsidP="00003ADF">
      <w:pPr>
        <w:rPr>
          <w:rFonts w:ascii="Segoe UI" w:hAnsi="Segoe UI" w:cs="Segoe UI"/>
          <w:b/>
          <w:color w:val="FF0000"/>
          <w:sz w:val="20"/>
          <w:szCs w:val="20"/>
        </w:rPr>
      </w:pPr>
      <w:r w:rsidRPr="00E8107D">
        <w:rPr>
          <w:rFonts w:ascii="Segoe UI" w:hAnsi="Segoe UI" w:cs="Segoe UI"/>
          <w:b/>
          <w:color w:val="FF0000"/>
          <w:sz w:val="20"/>
          <w:szCs w:val="20"/>
        </w:rPr>
        <w:t>Achtung</w:t>
      </w:r>
      <w:r w:rsidR="00E8107D" w:rsidRPr="00E8107D">
        <w:rPr>
          <w:rFonts w:ascii="Segoe UI" w:hAnsi="Segoe UI" w:cs="Segoe UI"/>
          <w:b/>
          <w:color w:val="FF0000"/>
          <w:sz w:val="20"/>
          <w:szCs w:val="20"/>
        </w:rPr>
        <w:t>, bitte</w:t>
      </w:r>
      <w:r w:rsidRPr="00E8107D">
        <w:rPr>
          <w:rFonts w:ascii="Segoe UI" w:hAnsi="Segoe UI" w:cs="Segoe UI"/>
          <w:b/>
          <w:color w:val="FF0000"/>
          <w:sz w:val="20"/>
          <w:szCs w:val="20"/>
        </w:rPr>
        <w:t xml:space="preserve"> Sperrfrist </w:t>
      </w:r>
      <w:r w:rsidR="00E8107D" w:rsidRPr="00E8107D">
        <w:rPr>
          <w:rFonts w:ascii="Segoe UI" w:hAnsi="Segoe UI" w:cs="Segoe UI"/>
          <w:b/>
          <w:color w:val="FF0000"/>
          <w:sz w:val="20"/>
          <w:szCs w:val="20"/>
        </w:rPr>
        <w:t xml:space="preserve">bis </w:t>
      </w:r>
      <w:r w:rsidRPr="00E8107D">
        <w:rPr>
          <w:rFonts w:ascii="Segoe UI" w:hAnsi="Segoe UI" w:cs="Segoe UI"/>
          <w:b/>
          <w:color w:val="FF0000"/>
          <w:sz w:val="20"/>
          <w:szCs w:val="20"/>
        </w:rPr>
        <w:t>17 Uhr</w:t>
      </w:r>
      <w:r w:rsidR="00E8107D" w:rsidRPr="00E8107D">
        <w:rPr>
          <w:rFonts w:ascii="Segoe UI" w:hAnsi="Segoe UI" w:cs="Segoe UI"/>
          <w:b/>
          <w:color w:val="FF0000"/>
          <w:sz w:val="20"/>
          <w:szCs w:val="20"/>
        </w:rPr>
        <w:t xml:space="preserve"> beachten!</w:t>
      </w:r>
    </w:p>
    <w:p w14:paraId="0BA33425" w14:textId="77777777" w:rsidR="008936D6" w:rsidRDefault="008936D6" w:rsidP="00003ADF">
      <w:pPr>
        <w:rPr>
          <w:rFonts w:ascii="Segoe UI" w:hAnsi="Segoe UI" w:cs="Segoe UI"/>
          <w:b/>
          <w:sz w:val="20"/>
          <w:szCs w:val="20"/>
        </w:rPr>
      </w:pPr>
    </w:p>
    <w:p w14:paraId="0F14319B" w14:textId="77777777" w:rsidR="00E02EFF" w:rsidRDefault="00E02EFF" w:rsidP="00003ADF">
      <w:pPr>
        <w:rPr>
          <w:rFonts w:ascii="Segoe UI" w:hAnsi="Segoe UI" w:cs="Segoe UI"/>
          <w:b/>
          <w:sz w:val="20"/>
          <w:szCs w:val="20"/>
        </w:rPr>
      </w:pPr>
    </w:p>
    <w:p w14:paraId="14BFC9B3" w14:textId="77777777" w:rsidR="00003ADF" w:rsidRDefault="00E8107D" w:rsidP="008936D6">
      <w:pPr>
        <w:spacing w:after="240" w:line="276" w:lineRule="auto"/>
        <w:rPr>
          <w:rFonts w:ascii="Segoe UI" w:hAnsi="Segoe UI" w:cs="Segoe UI"/>
          <w:b/>
          <w:szCs w:val="24"/>
        </w:rPr>
      </w:pPr>
      <w:r>
        <w:rPr>
          <w:rFonts w:ascii="Segoe UI" w:hAnsi="Segoe UI" w:cs="Segoe UI"/>
          <w:b/>
          <w:szCs w:val="24"/>
        </w:rPr>
        <w:t xml:space="preserve">1. </w:t>
      </w:r>
      <w:r w:rsidR="0047497E" w:rsidRPr="008936D6">
        <w:rPr>
          <w:rFonts w:ascii="Segoe UI" w:hAnsi="Segoe UI" w:cs="Segoe UI"/>
          <w:b/>
          <w:szCs w:val="24"/>
        </w:rPr>
        <w:t>Salm-Salm</w:t>
      </w:r>
      <w:r>
        <w:rPr>
          <w:rFonts w:ascii="Segoe UI" w:hAnsi="Segoe UI" w:cs="Segoe UI"/>
          <w:b/>
          <w:szCs w:val="24"/>
        </w:rPr>
        <w:t>-</w:t>
      </w:r>
      <w:r w:rsidR="0047497E" w:rsidRPr="008936D6">
        <w:rPr>
          <w:rFonts w:ascii="Segoe UI" w:hAnsi="Segoe UI" w:cs="Segoe UI"/>
          <w:b/>
          <w:szCs w:val="24"/>
        </w:rPr>
        <w:t xml:space="preserve">Nachhaltigkeitspreis </w:t>
      </w:r>
      <w:r>
        <w:rPr>
          <w:rFonts w:ascii="Segoe UI" w:hAnsi="Segoe UI" w:cs="Segoe UI"/>
          <w:b/>
          <w:szCs w:val="24"/>
        </w:rPr>
        <w:t>geht an</w:t>
      </w:r>
      <w:r w:rsidR="00D15389">
        <w:rPr>
          <w:rFonts w:ascii="Segoe UI" w:hAnsi="Segoe UI" w:cs="Segoe UI"/>
          <w:b/>
          <w:szCs w:val="24"/>
        </w:rPr>
        <w:t xml:space="preserve"> </w:t>
      </w:r>
      <w:r w:rsidR="0047497E" w:rsidRPr="008936D6">
        <w:rPr>
          <w:rFonts w:ascii="Segoe UI" w:hAnsi="Segoe UI" w:cs="Segoe UI"/>
          <w:b/>
          <w:szCs w:val="24"/>
        </w:rPr>
        <w:t>Dr. Falko Paetzold</w:t>
      </w:r>
    </w:p>
    <w:p w14:paraId="1CA988F5" w14:textId="77777777" w:rsidR="00E8107D" w:rsidRPr="00D15389" w:rsidRDefault="00E02EFF" w:rsidP="008936D6">
      <w:pPr>
        <w:spacing w:after="240" w:line="276" w:lineRule="auto"/>
        <w:rPr>
          <w:rFonts w:ascii="Segoe UI" w:hAnsi="Segoe UI" w:cs="Segoe UI"/>
          <w:sz w:val="22"/>
        </w:rPr>
      </w:pPr>
      <w:r w:rsidRPr="00E02EFF">
        <w:rPr>
          <w:rFonts w:ascii="Segoe UI" w:hAnsi="Segoe UI" w:cs="Segoe UI"/>
          <w:szCs w:val="24"/>
        </w:rPr>
        <w:t>(</w:t>
      </w:r>
      <w:r w:rsidR="00E8107D" w:rsidRPr="00D15389">
        <w:rPr>
          <w:rFonts w:ascii="Segoe UI" w:hAnsi="Segoe UI" w:cs="Segoe UI"/>
          <w:sz w:val="22"/>
        </w:rPr>
        <w:t>Informationen zum Preisträger</w:t>
      </w:r>
      <w:r w:rsidRPr="00D15389">
        <w:rPr>
          <w:rFonts w:ascii="Segoe UI" w:hAnsi="Segoe UI" w:cs="Segoe UI"/>
          <w:sz w:val="22"/>
        </w:rPr>
        <w:t>)</w:t>
      </w:r>
    </w:p>
    <w:p w14:paraId="2EF7E9EF" w14:textId="6C48453A" w:rsidR="00E8107D" w:rsidRPr="00A21724" w:rsidRDefault="0047497E" w:rsidP="00E8107D">
      <w:pPr>
        <w:shd w:val="clear" w:color="auto" w:fill="FFFFFF"/>
        <w:spacing w:line="276" w:lineRule="auto"/>
        <w:outlineLvl w:val="0"/>
        <w:rPr>
          <w:rFonts w:ascii="Segoe UI" w:eastAsia="Times New Roman" w:hAnsi="Segoe UI" w:cs="Segoe UI"/>
          <w:sz w:val="22"/>
          <w:lang w:eastAsia="de-DE"/>
        </w:rPr>
      </w:pPr>
      <w:r w:rsidRPr="00D15389">
        <w:rPr>
          <w:rFonts w:ascii="Segoe UI" w:hAnsi="Segoe UI" w:cs="Segoe UI"/>
          <w:sz w:val="22"/>
        </w:rPr>
        <w:t>Frankfurt am Main</w:t>
      </w:r>
      <w:r w:rsidR="00A61959" w:rsidRPr="00D15389">
        <w:rPr>
          <w:rFonts w:ascii="Segoe UI" w:hAnsi="Segoe UI" w:cs="Segoe UI"/>
          <w:sz w:val="22"/>
        </w:rPr>
        <w:t>.</w:t>
      </w:r>
      <w:r w:rsidR="0066484E" w:rsidRPr="00D15389">
        <w:rPr>
          <w:rFonts w:ascii="Segoe UI" w:hAnsi="Segoe UI" w:cs="Segoe UI"/>
          <w:sz w:val="22"/>
        </w:rPr>
        <w:t xml:space="preserve"> </w:t>
      </w:r>
      <w:r w:rsidR="00DD4FE9">
        <w:rPr>
          <w:rFonts w:ascii="Segoe UI" w:hAnsi="Segoe UI" w:cs="Segoe UI"/>
          <w:sz w:val="22"/>
        </w:rPr>
        <w:t>Der Wandelanleihen-Spezialist</w:t>
      </w:r>
      <w:r w:rsidR="00E02EFF" w:rsidRPr="00D15389">
        <w:rPr>
          <w:rFonts w:ascii="Segoe UI" w:hAnsi="Segoe UI" w:cs="Segoe UI"/>
          <w:sz w:val="22"/>
        </w:rPr>
        <w:t xml:space="preserve"> Salm-Salm &amp; Partner GmbH hat seinen 1. Nachhaltigkeitspreis dem Finanzwissenschaftler Dr. Falko Paetzold </w:t>
      </w:r>
      <w:r w:rsidR="00E8107D" w:rsidRPr="00D15389">
        <w:rPr>
          <w:rFonts w:ascii="Segoe UI" w:eastAsia="Times New Roman" w:hAnsi="Segoe UI" w:cs="Segoe UI"/>
          <w:sz w:val="22"/>
          <w:lang w:eastAsia="de-DE"/>
        </w:rPr>
        <w:t xml:space="preserve">(35) </w:t>
      </w:r>
      <w:r w:rsidR="00D15389" w:rsidRPr="00D15389">
        <w:rPr>
          <w:rFonts w:ascii="Segoe UI" w:eastAsia="Times New Roman" w:hAnsi="Segoe UI" w:cs="Segoe UI"/>
          <w:sz w:val="22"/>
          <w:lang w:eastAsia="de-DE"/>
        </w:rPr>
        <w:t xml:space="preserve">verliehen. Der Preisträger </w:t>
      </w:r>
      <w:r w:rsidR="00E8107D" w:rsidRPr="00A21724">
        <w:rPr>
          <w:rFonts w:ascii="Segoe UI" w:eastAsia="Times New Roman" w:hAnsi="Segoe UI" w:cs="Segoe UI"/>
          <w:sz w:val="22"/>
          <w:lang w:eastAsia="de-DE"/>
        </w:rPr>
        <w:t xml:space="preserve">ist Initiator und </w:t>
      </w:r>
      <w:r w:rsidR="00E8107D" w:rsidRPr="00D15389">
        <w:rPr>
          <w:rFonts w:ascii="Segoe UI" w:eastAsia="Times New Roman" w:hAnsi="Segoe UI" w:cs="Segoe UI"/>
          <w:sz w:val="22"/>
          <w:lang w:eastAsia="de-DE"/>
        </w:rPr>
        <w:t>Geschäftsführer</w:t>
      </w:r>
      <w:r w:rsidR="00E8107D" w:rsidRPr="00A21724">
        <w:rPr>
          <w:rFonts w:ascii="Segoe UI" w:eastAsia="Times New Roman" w:hAnsi="Segoe UI" w:cs="Segoe UI"/>
          <w:sz w:val="22"/>
          <w:lang w:eastAsia="de-DE"/>
        </w:rPr>
        <w:t xml:space="preserve"> der ersten universitären Einheit, die sich mit der Schnittstelle von Nachhaltigkeit</w:t>
      </w:r>
      <w:r w:rsidR="00E8107D" w:rsidRPr="00D15389">
        <w:rPr>
          <w:rFonts w:ascii="Segoe UI" w:eastAsia="Times New Roman" w:hAnsi="Segoe UI" w:cs="Segoe UI"/>
          <w:sz w:val="22"/>
          <w:lang w:eastAsia="de-DE"/>
        </w:rPr>
        <w:t xml:space="preserve"> und Privatvermögen beschäftigt: das</w:t>
      </w:r>
      <w:r w:rsidR="00E8107D" w:rsidRPr="00A21724">
        <w:rPr>
          <w:rFonts w:ascii="Segoe UI" w:eastAsia="Times New Roman" w:hAnsi="Segoe UI" w:cs="Segoe UI"/>
          <w:sz w:val="22"/>
          <w:lang w:eastAsia="de-DE"/>
        </w:rPr>
        <w:t xml:space="preserve"> Center for Sustainable Finance and Private Wealth (CSP) der Universität Zürich. </w:t>
      </w:r>
      <w:r w:rsidR="00E8107D" w:rsidRPr="00D15389">
        <w:rPr>
          <w:rFonts w:ascii="Segoe UI" w:eastAsia="Times New Roman" w:hAnsi="Segoe UI" w:cs="Segoe UI"/>
          <w:sz w:val="22"/>
          <w:lang w:eastAsia="de-DE"/>
        </w:rPr>
        <w:t>In</w:t>
      </w:r>
      <w:r w:rsidR="00E8107D" w:rsidRPr="00A21724">
        <w:rPr>
          <w:rFonts w:ascii="Segoe UI" w:eastAsia="Times New Roman" w:hAnsi="Segoe UI" w:cs="Segoe UI"/>
          <w:sz w:val="22"/>
          <w:lang w:eastAsia="de-DE"/>
        </w:rPr>
        <w:t xml:space="preserve"> Forschung und Lehre </w:t>
      </w:r>
      <w:r w:rsidR="00E8107D" w:rsidRPr="00D15389">
        <w:rPr>
          <w:rFonts w:ascii="Segoe UI" w:eastAsia="Times New Roman" w:hAnsi="Segoe UI" w:cs="Segoe UI"/>
          <w:sz w:val="22"/>
          <w:lang w:eastAsia="de-DE"/>
        </w:rPr>
        <w:t>widmet er sich den</w:t>
      </w:r>
      <w:r w:rsidR="00E8107D" w:rsidRPr="00A21724">
        <w:rPr>
          <w:rFonts w:ascii="Segoe UI" w:eastAsia="Times New Roman" w:hAnsi="Segoe UI" w:cs="Segoe UI"/>
          <w:sz w:val="22"/>
          <w:lang w:eastAsia="de-DE"/>
        </w:rPr>
        <w:t xml:space="preserve"> Mechanismen, die </w:t>
      </w:r>
      <w:r w:rsidR="00E8107D" w:rsidRPr="00D15389">
        <w:rPr>
          <w:rFonts w:ascii="Segoe UI" w:eastAsia="Times New Roman" w:hAnsi="Segoe UI" w:cs="Segoe UI"/>
          <w:sz w:val="22"/>
          <w:lang w:eastAsia="de-DE"/>
        </w:rPr>
        <w:t xml:space="preserve">es Kapitalanlegern und </w:t>
      </w:r>
      <w:r w:rsidR="00E8107D" w:rsidRPr="00A21724">
        <w:rPr>
          <w:rFonts w:ascii="Segoe UI" w:eastAsia="Times New Roman" w:hAnsi="Segoe UI" w:cs="Segoe UI"/>
          <w:sz w:val="22"/>
          <w:lang w:eastAsia="de-DE"/>
        </w:rPr>
        <w:t xml:space="preserve">wohlhabenden Familien </w:t>
      </w:r>
      <w:r w:rsidR="00E8107D" w:rsidRPr="00D15389">
        <w:rPr>
          <w:rFonts w:ascii="Segoe UI" w:eastAsia="Times New Roman" w:hAnsi="Segoe UI" w:cs="Segoe UI"/>
          <w:sz w:val="22"/>
          <w:lang w:eastAsia="de-DE"/>
        </w:rPr>
        <w:t>möglich machen</w:t>
      </w:r>
      <w:r w:rsidR="00E8107D" w:rsidRPr="00A21724">
        <w:rPr>
          <w:rFonts w:ascii="Segoe UI" w:eastAsia="Times New Roman" w:hAnsi="Segoe UI" w:cs="Segoe UI"/>
          <w:sz w:val="22"/>
          <w:lang w:eastAsia="de-DE"/>
        </w:rPr>
        <w:t>, sich in Impact-Investing-Strategien zu engagieren.</w:t>
      </w:r>
      <w:r w:rsidR="00E8107D" w:rsidRPr="00D15389">
        <w:rPr>
          <w:rFonts w:ascii="Segoe UI" w:eastAsia="Times New Roman" w:hAnsi="Segoe UI" w:cs="Segoe UI"/>
          <w:sz w:val="22"/>
          <w:lang w:eastAsia="de-DE"/>
        </w:rPr>
        <w:t xml:space="preserve"> Beim </w:t>
      </w:r>
      <w:r w:rsidR="00E8107D" w:rsidRPr="00D15389">
        <w:rPr>
          <w:rFonts w:ascii="Segoe UI" w:hAnsi="Segoe UI" w:cs="Segoe UI"/>
          <w:sz w:val="22"/>
        </w:rPr>
        <w:t>„Impact Investing“ wird ausschließlich in Unternehmen investiert, die dazu beitragen, soziale, gesellschaftliche oder Umweltprobleme zu lösen.</w:t>
      </w:r>
      <w:bookmarkStart w:id="0" w:name="_GoBack"/>
      <w:bookmarkEnd w:id="0"/>
    </w:p>
    <w:p w14:paraId="77D641E0" w14:textId="042E7E9F" w:rsidR="00E8107D" w:rsidRPr="00A21724" w:rsidRDefault="00E8107D" w:rsidP="00E810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Segoe UI" w:eastAsia="Times New Roman" w:hAnsi="Segoe UI" w:cs="Segoe UI"/>
          <w:sz w:val="22"/>
          <w:lang w:eastAsia="de-DE"/>
        </w:rPr>
      </w:pPr>
      <w:r w:rsidRPr="00A21724">
        <w:rPr>
          <w:rFonts w:ascii="Segoe UI" w:eastAsia="Times New Roman" w:hAnsi="Segoe UI" w:cs="Segoe UI"/>
          <w:sz w:val="22"/>
          <w:lang w:eastAsia="de-DE"/>
        </w:rPr>
        <w:t>Das C</w:t>
      </w:r>
      <w:r w:rsidRPr="00D15389">
        <w:rPr>
          <w:rFonts w:ascii="Segoe UI" w:eastAsia="Times New Roman" w:hAnsi="Segoe UI" w:cs="Segoe UI"/>
          <w:sz w:val="22"/>
          <w:lang w:eastAsia="de-DE"/>
        </w:rPr>
        <w:t>SP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 ist eine Ausgründung aus dem Next-Gen-Impact-Investing-Programm für </w:t>
      </w:r>
      <w:r w:rsidR="00D15389">
        <w:rPr>
          <w:rFonts w:ascii="Segoe UI" w:eastAsia="Times New Roman" w:hAnsi="Segoe UI" w:cs="Segoe UI"/>
          <w:sz w:val="22"/>
          <w:lang w:eastAsia="de-DE"/>
        </w:rPr>
        <w:t>vermögende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 Privat</w:t>
      </w:r>
      <w:r w:rsidR="00D15389">
        <w:rPr>
          <w:rFonts w:ascii="Segoe UI" w:eastAsia="Times New Roman" w:hAnsi="Segoe UI" w:cs="Segoe UI"/>
          <w:sz w:val="22"/>
          <w:lang w:eastAsia="de-DE"/>
        </w:rPr>
        <w:t>investoren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. </w:t>
      </w:r>
      <w:r w:rsidRPr="00D15389">
        <w:rPr>
          <w:rFonts w:ascii="Segoe UI" w:eastAsia="Times New Roman" w:hAnsi="Segoe UI" w:cs="Segoe UI"/>
          <w:sz w:val="22"/>
          <w:lang w:eastAsia="de-DE"/>
        </w:rPr>
        <w:t>Dr. Paetzold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 hat d</w:t>
      </w:r>
      <w:r w:rsidRPr="00D15389">
        <w:rPr>
          <w:rFonts w:ascii="Segoe UI" w:eastAsia="Times New Roman" w:hAnsi="Segoe UI" w:cs="Segoe UI"/>
          <w:sz w:val="22"/>
          <w:lang w:eastAsia="de-DE"/>
        </w:rPr>
        <w:t>iese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s Programm 2015 ins Leben gerufen, als er </w:t>
      </w:r>
      <w:r w:rsidRPr="00D15389">
        <w:rPr>
          <w:rFonts w:ascii="Segoe UI" w:eastAsia="Times New Roman" w:hAnsi="Segoe UI" w:cs="Segoe UI"/>
          <w:sz w:val="22"/>
          <w:lang w:eastAsia="de-DE"/>
        </w:rPr>
        <w:t>Mitglied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 der Initiative für </w:t>
      </w:r>
      <w:r w:rsidRPr="00D15389">
        <w:rPr>
          <w:rFonts w:ascii="Segoe UI" w:eastAsia="Times New Roman" w:hAnsi="Segoe UI" w:cs="Segoe UI"/>
          <w:sz w:val="22"/>
          <w:lang w:eastAsia="de-DE"/>
        </w:rPr>
        <w:t>verantwortungsvolles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 Investment (IRI) der </w:t>
      </w:r>
      <w:r w:rsidRPr="00D15389">
        <w:rPr>
          <w:rFonts w:ascii="Segoe UI" w:eastAsia="Times New Roman" w:hAnsi="Segoe UI" w:cs="Segoe UI"/>
          <w:sz w:val="22"/>
          <w:lang w:eastAsia="de-DE"/>
        </w:rPr>
        <w:t xml:space="preserve">Universität in </w:t>
      </w:r>
      <w:r w:rsidRPr="00A21724">
        <w:rPr>
          <w:rFonts w:ascii="Segoe UI" w:eastAsia="Times New Roman" w:hAnsi="Segoe UI" w:cs="Segoe UI"/>
          <w:sz w:val="22"/>
          <w:lang w:eastAsia="de-DE"/>
        </w:rPr>
        <w:t>Harvard war</w:t>
      </w:r>
      <w:r w:rsidRPr="00D15389">
        <w:rPr>
          <w:rFonts w:ascii="Segoe UI" w:eastAsia="Times New Roman" w:hAnsi="Segoe UI" w:cs="Segoe UI"/>
          <w:sz w:val="22"/>
          <w:lang w:eastAsia="de-DE"/>
        </w:rPr>
        <w:t>.</w:t>
      </w:r>
      <w:r w:rsidR="00D15389" w:rsidRPr="00D15389">
        <w:rPr>
          <w:rFonts w:ascii="Segoe UI" w:eastAsia="Times New Roman" w:hAnsi="Segoe UI" w:cs="Segoe UI"/>
          <w:sz w:val="22"/>
          <w:lang w:eastAsia="de-DE"/>
        </w:rPr>
        <w:t xml:space="preserve"> </w:t>
      </w:r>
      <w:r w:rsidRPr="00D15389">
        <w:rPr>
          <w:rFonts w:ascii="Segoe UI" w:eastAsia="Times New Roman" w:hAnsi="Segoe UI" w:cs="Segoe UI"/>
          <w:sz w:val="22"/>
          <w:lang w:eastAsia="de-DE"/>
        </w:rPr>
        <w:t xml:space="preserve">Der Finanzexperte 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entwickelte </w:t>
      </w:r>
      <w:r w:rsidRPr="00D15389">
        <w:rPr>
          <w:rFonts w:ascii="Segoe UI" w:eastAsia="Times New Roman" w:hAnsi="Segoe UI" w:cs="Segoe UI"/>
          <w:sz w:val="22"/>
          <w:lang w:eastAsia="de-DE"/>
        </w:rPr>
        <w:t xml:space="preserve">bereits 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nachhaltige Anlagefonds bei der Bank Vontobel AG in Zürich und beriet Banken </w:t>
      </w:r>
      <w:r w:rsidRPr="00D15389">
        <w:rPr>
          <w:rFonts w:ascii="Segoe UI" w:eastAsia="Times New Roman" w:hAnsi="Segoe UI" w:cs="Segoe UI"/>
          <w:sz w:val="22"/>
          <w:lang w:eastAsia="de-DE"/>
        </w:rPr>
        <w:t>sowie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 </w:t>
      </w:r>
      <w:r w:rsidRPr="00D15389">
        <w:rPr>
          <w:rFonts w:ascii="Segoe UI" w:eastAsia="Times New Roman" w:hAnsi="Segoe UI" w:cs="Segoe UI"/>
          <w:sz w:val="22"/>
          <w:lang w:eastAsia="de-DE"/>
        </w:rPr>
        <w:t xml:space="preserve">wohlhabende Familien </w:t>
      </w:r>
      <w:r w:rsidRPr="00A21724">
        <w:rPr>
          <w:rFonts w:ascii="Segoe UI" w:eastAsia="Times New Roman" w:hAnsi="Segoe UI" w:cs="Segoe UI"/>
          <w:sz w:val="22"/>
          <w:lang w:eastAsia="de-DE"/>
        </w:rPr>
        <w:t>als Partner der Contrast</w:t>
      </w:r>
      <w:r w:rsidRPr="00D15389">
        <w:rPr>
          <w:rFonts w:ascii="Segoe UI" w:eastAsia="Times New Roman" w:hAnsi="Segoe UI" w:cs="Segoe UI"/>
          <w:sz w:val="22"/>
          <w:lang w:eastAsia="de-DE"/>
        </w:rPr>
        <w:t>-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Capital-Beratung. Er gründete das globale Netzwerk </w:t>
      </w:r>
      <w:r w:rsidR="0047080A">
        <w:rPr>
          <w:rFonts w:ascii="Segoe UI" w:eastAsia="Times New Roman" w:hAnsi="Segoe UI" w:cs="Segoe UI"/>
          <w:sz w:val="22"/>
          <w:lang w:eastAsia="de-DE"/>
        </w:rPr>
        <w:t>„</w:t>
      </w:r>
      <w:r w:rsidRPr="00A21724">
        <w:rPr>
          <w:rFonts w:ascii="Segoe UI" w:eastAsia="Times New Roman" w:hAnsi="Segoe UI" w:cs="Segoe UI"/>
          <w:sz w:val="22"/>
          <w:lang w:eastAsia="de-DE"/>
        </w:rPr>
        <w:t>GreenBuzz</w:t>
      </w:r>
      <w:r w:rsidR="0047080A">
        <w:rPr>
          <w:rFonts w:ascii="Segoe UI" w:eastAsia="Times New Roman" w:hAnsi="Segoe UI" w:cs="Segoe UI"/>
          <w:sz w:val="22"/>
          <w:lang w:eastAsia="de-DE"/>
        </w:rPr>
        <w:t>“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, das </w:t>
      </w:r>
      <w:r w:rsidR="0047080A">
        <w:rPr>
          <w:rFonts w:ascii="Segoe UI" w:eastAsia="Times New Roman" w:hAnsi="Segoe UI" w:cs="Segoe UI"/>
          <w:sz w:val="22"/>
          <w:lang w:eastAsia="de-DE"/>
        </w:rPr>
        <w:t xml:space="preserve">inzwischen 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mehreren tausend Unternehmen in sechs Städten </w:t>
      </w:r>
      <w:r w:rsidR="0047080A">
        <w:rPr>
          <w:rFonts w:ascii="Segoe UI" w:eastAsia="Times New Roman" w:hAnsi="Segoe UI" w:cs="Segoe UI"/>
          <w:sz w:val="22"/>
          <w:lang w:eastAsia="de-DE"/>
        </w:rPr>
        <w:t>dabei hilft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, </w:t>
      </w:r>
      <w:r w:rsidR="0047080A">
        <w:rPr>
          <w:rFonts w:ascii="Segoe UI" w:eastAsia="Times New Roman" w:hAnsi="Segoe UI" w:cs="Segoe UI"/>
          <w:sz w:val="22"/>
          <w:lang w:eastAsia="de-DE"/>
        </w:rPr>
        <w:t>ihre</w:t>
      </w:r>
      <w:r w:rsidRPr="00D15389">
        <w:rPr>
          <w:rFonts w:ascii="Segoe UI" w:eastAsia="Times New Roman" w:hAnsi="Segoe UI" w:cs="Segoe UI"/>
          <w:sz w:val="22"/>
          <w:lang w:eastAsia="de-DE"/>
        </w:rPr>
        <w:t xml:space="preserve"> </w:t>
      </w:r>
      <w:r w:rsidRPr="00A21724">
        <w:rPr>
          <w:rFonts w:ascii="Segoe UI" w:eastAsia="Times New Roman" w:hAnsi="Segoe UI" w:cs="Segoe UI"/>
          <w:sz w:val="22"/>
          <w:lang w:eastAsia="de-DE"/>
        </w:rPr>
        <w:t>Nachhaltigkeit</w:t>
      </w:r>
      <w:r w:rsidR="00A148B2">
        <w:rPr>
          <w:rFonts w:ascii="Segoe UI" w:eastAsia="Times New Roman" w:hAnsi="Segoe UI" w:cs="Segoe UI"/>
          <w:sz w:val="22"/>
          <w:lang w:eastAsia="de-DE"/>
        </w:rPr>
        <w:t>sstrategie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 </w:t>
      </w:r>
      <w:r w:rsidR="00A148B2">
        <w:rPr>
          <w:rFonts w:ascii="Segoe UI" w:eastAsia="Times New Roman" w:hAnsi="Segoe UI" w:cs="Segoe UI"/>
          <w:sz w:val="22"/>
          <w:lang w:eastAsia="de-DE"/>
        </w:rPr>
        <w:t>zu bestimmen.</w:t>
      </w:r>
    </w:p>
    <w:p w14:paraId="71AA1639" w14:textId="06BC40E1" w:rsidR="00E8107D" w:rsidRPr="00D15389" w:rsidRDefault="00E8107D" w:rsidP="00E810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Segoe UI" w:eastAsia="Times New Roman" w:hAnsi="Segoe UI" w:cs="Segoe UI"/>
          <w:sz w:val="22"/>
          <w:lang w:eastAsia="de-DE"/>
        </w:rPr>
      </w:pPr>
      <w:r w:rsidRPr="00D15389">
        <w:rPr>
          <w:rFonts w:ascii="Segoe UI" w:eastAsia="Times New Roman" w:hAnsi="Segoe UI" w:cs="Segoe UI"/>
          <w:sz w:val="22"/>
          <w:lang w:eastAsia="de-DE"/>
        </w:rPr>
        <w:t>Dr. Paetzold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 hat an der Universität Zürich einen Magna</w:t>
      </w:r>
      <w:r w:rsidRPr="00D15389">
        <w:rPr>
          <w:rFonts w:ascii="Segoe UI" w:eastAsia="Times New Roman" w:hAnsi="Segoe UI" w:cs="Segoe UI"/>
          <w:sz w:val="22"/>
          <w:lang w:eastAsia="de-DE"/>
        </w:rPr>
        <w:t>-</w:t>
      </w:r>
      <w:r w:rsidRPr="00A21724">
        <w:rPr>
          <w:rFonts w:ascii="Segoe UI" w:eastAsia="Times New Roman" w:hAnsi="Segoe UI" w:cs="Segoe UI"/>
          <w:sz w:val="22"/>
          <w:lang w:eastAsia="de-DE"/>
        </w:rPr>
        <w:t>cum</w:t>
      </w:r>
      <w:r w:rsidRPr="00D15389">
        <w:rPr>
          <w:rFonts w:ascii="Segoe UI" w:eastAsia="Times New Roman" w:hAnsi="Segoe UI" w:cs="Segoe UI"/>
          <w:sz w:val="22"/>
          <w:lang w:eastAsia="de-DE"/>
        </w:rPr>
        <w:t>-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laude-Abschluss </w:t>
      </w:r>
      <w:r w:rsidRPr="00D15389">
        <w:rPr>
          <w:rFonts w:ascii="Segoe UI" w:eastAsia="Times New Roman" w:hAnsi="Segoe UI" w:cs="Segoe UI"/>
          <w:sz w:val="22"/>
          <w:lang w:eastAsia="de-DE"/>
        </w:rPr>
        <w:t xml:space="preserve">erworben und </w:t>
      </w:r>
      <w:r w:rsidR="0047080A">
        <w:rPr>
          <w:rFonts w:ascii="Segoe UI" w:eastAsia="Times New Roman" w:hAnsi="Segoe UI" w:cs="Segoe UI"/>
          <w:sz w:val="22"/>
          <w:lang w:eastAsia="de-DE"/>
        </w:rPr>
        <w:t>verfügt über</w:t>
      </w:r>
      <w:r w:rsidRPr="00D15389">
        <w:rPr>
          <w:rFonts w:ascii="Segoe UI" w:eastAsia="Times New Roman" w:hAnsi="Segoe UI" w:cs="Segoe UI"/>
          <w:sz w:val="22"/>
          <w:lang w:eastAsia="de-DE"/>
        </w:rPr>
        <w:t xml:space="preserve"> </w:t>
      </w:r>
      <w:r w:rsidRPr="00A21724">
        <w:rPr>
          <w:rFonts w:ascii="Segoe UI" w:eastAsia="Times New Roman" w:hAnsi="Segoe UI" w:cs="Segoe UI"/>
          <w:sz w:val="22"/>
          <w:lang w:eastAsia="de-DE"/>
        </w:rPr>
        <w:t>einen MBA-Abschluss mit der höchsten Auszeichnung der Universität St. Gallen</w:t>
      </w:r>
      <w:r w:rsidRPr="00D15389">
        <w:rPr>
          <w:rFonts w:ascii="Segoe UI" w:eastAsia="Times New Roman" w:hAnsi="Segoe UI" w:cs="Segoe UI"/>
          <w:sz w:val="22"/>
          <w:lang w:eastAsia="de-DE"/>
        </w:rPr>
        <w:t>.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 Während und nach seiner Promotion war er </w:t>
      </w:r>
      <w:r w:rsidRPr="00D15389">
        <w:rPr>
          <w:rFonts w:ascii="Segoe UI" w:eastAsia="Times New Roman" w:hAnsi="Segoe UI" w:cs="Segoe UI"/>
          <w:sz w:val="22"/>
          <w:lang w:eastAsia="de-DE"/>
        </w:rPr>
        <w:t>Forschungsmitglied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 und Dozent an der </w:t>
      </w:r>
      <w:r w:rsidRPr="00D15389">
        <w:rPr>
          <w:rFonts w:ascii="Segoe UI" w:hAnsi="Segoe UI" w:cs="Segoe UI"/>
          <w:sz w:val="22"/>
        </w:rPr>
        <w:t>Eidgenössischen Technischen Hochschule Zürich (</w:t>
      </w:r>
      <w:r w:rsidR="00B5288E">
        <w:rPr>
          <w:rFonts w:ascii="Segoe UI" w:hAnsi="Segoe UI" w:cs="Segoe UI"/>
          <w:sz w:val="22"/>
        </w:rPr>
        <w:t>ETH</w:t>
      </w:r>
      <w:r w:rsidRPr="00D15389">
        <w:rPr>
          <w:rFonts w:ascii="Segoe UI" w:hAnsi="Segoe UI" w:cs="Segoe UI"/>
          <w:sz w:val="22"/>
        </w:rPr>
        <w:t xml:space="preserve">), </w:t>
      </w:r>
      <w:r w:rsidRPr="00D15389">
        <w:rPr>
          <w:rFonts w:ascii="Segoe UI" w:eastAsia="Times New Roman" w:hAnsi="Segoe UI" w:cs="Segoe UI"/>
          <w:sz w:val="22"/>
          <w:lang w:eastAsia="de-DE"/>
        </w:rPr>
        <w:t>„</w:t>
      </w:r>
      <w:r w:rsidRPr="00A21724">
        <w:rPr>
          <w:rFonts w:ascii="Segoe UI" w:eastAsia="Times New Roman" w:hAnsi="Segoe UI" w:cs="Segoe UI"/>
          <w:sz w:val="22"/>
          <w:lang w:eastAsia="de-DE"/>
        </w:rPr>
        <w:t>Fellow</w:t>
      </w:r>
      <w:r w:rsidRPr="00D15389">
        <w:rPr>
          <w:rFonts w:ascii="Segoe UI" w:eastAsia="Times New Roman" w:hAnsi="Segoe UI" w:cs="Segoe UI"/>
          <w:sz w:val="22"/>
          <w:lang w:eastAsia="de-DE"/>
        </w:rPr>
        <w:t>“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 an der Harvard University und Post</w:t>
      </w:r>
      <w:r w:rsidRPr="00D15389">
        <w:rPr>
          <w:rFonts w:ascii="Segoe UI" w:eastAsia="Times New Roman" w:hAnsi="Segoe UI" w:cs="Segoe UI"/>
          <w:sz w:val="22"/>
          <w:lang w:eastAsia="de-DE"/>
        </w:rPr>
        <w:t>doktorand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 </w:t>
      </w:r>
      <w:r w:rsidRPr="00D15389">
        <w:rPr>
          <w:rFonts w:ascii="Segoe UI" w:eastAsia="Times New Roman" w:hAnsi="Segoe UI" w:cs="Segoe UI"/>
          <w:sz w:val="22"/>
          <w:lang w:eastAsia="de-DE"/>
        </w:rPr>
        <w:t>an der</w:t>
      </w:r>
      <w:r w:rsidRPr="00A21724">
        <w:rPr>
          <w:rFonts w:ascii="Segoe UI" w:eastAsia="Times New Roman" w:hAnsi="Segoe UI" w:cs="Segoe UI"/>
          <w:sz w:val="22"/>
          <w:lang w:eastAsia="de-DE"/>
        </w:rPr>
        <w:t xml:space="preserve"> </w:t>
      </w:r>
      <w:r w:rsidRPr="00D15389">
        <w:rPr>
          <w:rFonts w:ascii="Segoe UI" w:eastAsia="Times New Roman" w:hAnsi="Segoe UI" w:cs="Segoe UI"/>
          <w:sz w:val="22"/>
          <w:lang w:eastAsia="de-DE"/>
        </w:rPr>
        <w:t xml:space="preserve">MIT </w:t>
      </w:r>
      <w:r w:rsidRPr="00D15389">
        <w:rPr>
          <w:rStyle w:val="Hervorhebung"/>
          <w:rFonts w:ascii="Segoe UI" w:hAnsi="Segoe UI" w:cs="Segoe UI"/>
          <w:i w:val="0"/>
          <w:sz w:val="22"/>
        </w:rPr>
        <w:t>Sloan Managementschule in Cambridge</w:t>
      </w:r>
      <w:r w:rsidR="007A7028">
        <w:rPr>
          <w:rStyle w:val="Hervorhebung"/>
          <w:rFonts w:ascii="Segoe UI" w:hAnsi="Segoe UI" w:cs="Segoe UI"/>
          <w:i w:val="0"/>
          <w:sz w:val="22"/>
        </w:rPr>
        <w:t xml:space="preserve"> (USA)</w:t>
      </w:r>
      <w:r w:rsidRPr="00A21724">
        <w:rPr>
          <w:rFonts w:ascii="Segoe UI" w:eastAsia="Times New Roman" w:hAnsi="Segoe UI" w:cs="Segoe UI"/>
          <w:i/>
          <w:sz w:val="22"/>
          <w:lang w:eastAsia="de-DE"/>
        </w:rPr>
        <w:t>.</w:t>
      </w:r>
    </w:p>
    <w:p w14:paraId="25237F9F" w14:textId="77777777" w:rsidR="008936D6" w:rsidRPr="00D15389" w:rsidRDefault="00E8107D" w:rsidP="00E810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Segoe UI" w:hAnsi="Segoe UI" w:cs="Segoe UI"/>
          <w:sz w:val="22"/>
        </w:rPr>
      </w:pPr>
      <w:r w:rsidRPr="00D15389">
        <w:rPr>
          <w:rFonts w:ascii="Segoe UI" w:eastAsia="Times New Roman" w:hAnsi="Segoe UI" w:cs="Segoe UI"/>
          <w:sz w:val="22"/>
          <w:lang w:eastAsia="de-DE"/>
        </w:rPr>
        <w:t xml:space="preserve">Als </w:t>
      </w:r>
      <w:r w:rsidRPr="00A21724">
        <w:rPr>
          <w:rFonts w:ascii="Segoe UI" w:eastAsia="Times New Roman" w:hAnsi="Segoe UI" w:cs="Segoe UI"/>
          <w:sz w:val="22"/>
          <w:lang w:eastAsia="de-DE"/>
        </w:rPr>
        <w:t>Autor oder Co-Autor verschiedener Studien und Artikel zu nachhaltigen Investitionen</w:t>
      </w:r>
      <w:r w:rsidRPr="00D15389">
        <w:rPr>
          <w:rFonts w:ascii="Segoe UI" w:eastAsia="Times New Roman" w:hAnsi="Segoe UI" w:cs="Segoe UI"/>
          <w:sz w:val="22"/>
          <w:lang w:eastAsia="de-DE"/>
        </w:rPr>
        <w:t xml:space="preserve"> hat sich Dr. Paetzold in der Finanzwelt bereits großen Respekt erworben.</w:t>
      </w:r>
    </w:p>
    <w:p w14:paraId="5DE3B46D" w14:textId="77777777" w:rsidR="00D15389" w:rsidRPr="00D15389" w:rsidRDefault="00D15389" w:rsidP="0066484E">
      <w:pPr>
        <w:spacing w:line="276" w:lineRule="auto"/>
        <w:rPr>
          <w:rFonts w:ascii="Segoe UI" w:hAnsi="Segoe UI" w:cs="Segoe UI"/>
          <w:sz w:val="22"/>
        </w:rPr>
      </w:pPr>
    </w:p>
    <w:p w14:paraId="038DA63F" w14:textId="7949B455" w:rsidR="008936D6" w:rsidRPr="00D15389" w:rsidRDefault="0047080A" w:rsidP="0066484E">
      <w:pPr>
        <w:spacing w:line="276" w:lineRule="auto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(Textlänge: 19</w:t>
      </w:r>
      <w:r w:rsidR="00A148B2">
        <w:rPr>
          <w:rFonts w:ascii="Segoe UI" w:hAnsi="Segoe UI" w:cs="Segoe UI"/>
          <w:sz w:val="22"/>
        </w:rPr>
        <w:t>89</w:t>
      </w:r>
      <w:r w:rsidR="008936D6" w:rsidRPr="00D15389">
        <w:rPr>
          <w:rFonts w:ascii="Segoe UI" w:hAnsi="Segoe UI" w:cs="Segoe UI"/>
          <w:sz w:val="22"/>
        </w:rPr>
        <w:t xml:space="preserve"> Zeichen)</w:t>
      </w:r>
    </w:p>
    <w:sectPr w:rsidR="008936D6" w:rsidRPr="00D15389" w:rsidSect="002E49FB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5E6E97" w14:textId="77777777" w:rsidR="0048705B" w:rsidRDefault="0048705B" w:rsidP="00003ADF">
      <w:pPr>
        <w:spacing w:after="0"/>
      </w:pPr>
      <w:r>
        <w:separator/>
      </w:r>
    </w:p>
  </w:endnote>
  <w:endnote w:type="continuationSeparator" w:id="0">
    <w:p w14:paraId="1F53B2F0" w14:textId="77777777" w:rsidR="0048705B" w:rsidRDefault="0048705B" w:rsidP="00003A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819C19" w14:textId="77777777" w:rsidR="0048705B" w:rsidRDefault="0048705B" w:rsidP="00003ADF">
      <w:pPr>
        <w:spacing w:after="0"/>
      </w:pPr>
      <w:r>
        <w:separator/>
      </w:r>
    </w:p>
  </w:footnote>
  <w:footnote w:type="continuationSeparator" w:id="0">
    <w:p w14:paraId="470FA861" w14:textId="77777777" w:rsidR="0048705B" w:rsidRDefault="0048705B" w:rsidP="00003A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CD5B1" w14:textId="77777777" w:rsidR="00C11A4A" w:rsidRDefault="00C11A4A" w:rsidP="002E49F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353DEB" wp14:editId="419530C5">
              <wp:simplePos x="0" y="0"/>
              <wp:positionH relativeFrom="column">
                <wp:posOffset>-114935</wp:posOffset>
              </wp:positionH>
              <wp:positionV relativeFrom="paragraph">
                <wp:posOffset>668655</wp:posOffset>
              </wp:positionV>
              <wp:extent cx="6590665" cy="76771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0665" cy="767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84151C" w14:textId="77777777" w:rsidR="00C11A4A" w:rsidRPr="003C6310" w:rsidRDefault="008936D6" w:rsidP="002E49FB">
                          <w:pPr>
                            <w:rPr>
                              <w:rFonts w:ascii="Segoe UI" w:hAnsi="Segoe UI" w:cs="Segoe UI"/>
                              <w:color w:val="FFFFFF" w:themeColor="background1"/>
                            </w:rPr>
                          </w:pPr>
                          <w:r>
                            <w:rPr>
                              <w:rFonts w:ascii="Segoe UI" w:hAnsi="Segoe UI" w:cs="Segoe UI"/>
                              <w:color w:val="FFFFFF" w:themeColor="background1"/>
                              <w:sz w:val="44"/>
                              <w:szCs w:val="44"/>
                            </w:rPr>
                            <w:t>Presseinformation</w:t>
                          </w:r>
                          <w:r w:rsidR="00C11A4A" w:rsidRPr="003C6310">
                            <w:rPr>
                              <w:rFonts w:ascii="Segoe UI" w:hAnsi="Segoe UI" w:cs="Segoe UI"/>
                              <w:color w:val="FFFFFF" w:themeColor="background1"/>
                              <w:sz w:val="40"/>
                              <w:szCs w:val="4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353DE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9.05pt;margin-top:52.65pt;width:518.95pt;height:6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" filled="f" stroked="f">
              <v:textbox>
                <w:txbxContent>
                  <w:p w14:paraId="1684151C" w14:textId="77777777" w:rsidR="00C11A4A" w:rsidRPr="003C6310" w:rsidRDefault="008936D6" w:rsidP="002E49FB">
                    <w:pPr>
                      <w:rPr>
                        <w:rFonts w:ascii="Segoe UI" w:hAnsi="Segoe UI" w:cs="Segoe UI"/>
                        <w:color w:val="FFFFFF" w:themeColor="background1"/>
                      </w:rPr>
                    </w:pPr>
                    <w:r>
                      <w:rPr>
                        <w:rFonts w:ascii="Segoe UI" w:hAnsi="Segoe UI" w:cs="Segoe UI"/>
                        <w:color w:val="FFFFFF" w:themeColor="background1"/>
                        <w:sz w:val="44"/>
                        <w:szCs w:val="44"/>
                      </w:rPr>
                      <w:t>Presseinformation</w:t>
                    </w:r>
                    <w:r w:rsidR="00C11A4A" w:rsidRPr="003C6310">
                      <w:rPr>
                        <w:rFonts w:ascii="Segoe UI" w:hAnsi="Segoe UI" w:cs="Segoe UI"/>
                        <w:color w:val="FFFFFF" w:themeColor="background1"/>
                        <w:sz w:val="40"/>
                        <w:szCs w:val="4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noProof/>
        <w:color w:val="FFFFFF"/>
        <w:sz w:val="28"/>
        <w:szCs w:val="28"/>
        <w:lang w:eastAsia="de-DE"/>
      </w:rPr>
      <w:drawing>
        <wp:anchor distT="0" distB="0" distL="114300" distR="114300" simplePos="0" relativeHeight="251660288" behindDoc="0" locked="0" layoutInCell="1" allowOverlap="1" wp14:anchorId="137CCB96" wp14:editId="359B010D">
          <wp:simplePos x="0" y="0"/>
          <wp:positionH relativeFrom="column">
            <wp:posOffset>3191205</wp:posOffset>
          </wp:positionH>
          <wp:positionV relativeFrom="paragraph">
            <wp:posOffset>-154940</wp:posOffset>
          </wp:positionV>
          <wp:extent cx="3009265" cy="622300"/>
          <wp:effectExtent l="0" t="0" r="635" b="6350"/>
          <wp:wrapNone/>
          <wp:docPr id="3" name="Grafik 3" descr="G:\Unternehmensgruppe (UG)\Wappen und Logos\Salm-Salm &amp; Partner\SSP Kombilogo Salme link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Unternehmensgruppe (UG)\Wappen und Logos\Salm-Salm &amp; Partner\SSP Kombilogo Salme link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265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ADF"/>
    <w:rsid w:val="00000938"/>
    <w:rsid w:val="00000A26"/>
    <w:rsid w:val="00000C9B"/>
    <w:rsid w:val="00003ADF"/>
    <w:rsid w:val="00057E06"/>
    <w:rsid w:val="00060FD1"/>
    <w:rsid w:val="000626FD"/>
    <w:rsid w:val="00084F8B"/>
    <w:rsid w:val="0009698A"/>
    <w:rsid w:val="000B233D"/>
    <w:rsid w:val="000C4820"/>
    <w:rsid w:val="000D5435"/>
    <w:rsid w:val="000E0006"/>
    <w:rsid w:val="000F5BD4"/>
    <w:rsid w:val="001055F5"/>
    <w:rsid w:val="0015669E"/>
    <w:rsid w:val="00157504"/>
    <w:rsid w:val="00161A50"/>
    <w:rsid w:val="00185114"/>
    <w:rsid w:val="001B4E18"/>
    <w:rsid w:val="001B77B3"/>
    <w:rsid w:val="001E553E"/>
    <w:rsid w:val="0021736A"/>
    <w:rsid w:val="00263AB8"/>
    <w:rsid w:val="00265429"/>
    <w:rsid w:val="0028505E"/>
    <w:rsid w:val="00294EA0"/>
    <w:rsid w:val="00295832"/>
    <w:rsid w:val="002A4476"/>
    <w:rsid w:val="002A4A87"/>
    <w:rsid w:val="002A6DB7"/>
    <w:rsid w:val="002A78C2"/>
    <w:rsid w:val="002B2213"/>
    <w:rsid w:val="002B7B4A"/>
    <w:rsid w:val="002C09A3"/>
    <w:rsid w:val="002C2197"/>
    <w:rsid w:val="002E49FB"/>
    <w:rsid w:val="002F2031"/>
    <w:rsid w:val="002F3780"/>
    <w:rsid w:val="003016B0"/>
    <w:rsid w:val="00365DE0"/>
    <w:rsid w:val="0038523D"/>
    <w:rsid w:val="003A31E4"/>
    <w:rsid w:val="003A5DBC"/>
    <w:rsid w:val="003C4CE8"/>
    <w:rsid w:val="003E60AA"/>
    <w:rsid w:val="003F367A"/>
    <w:rsid w:val="00415AD5"/>
    <w:rsid w:val="00416CB6"/>
    <w:rsid w:val="00430FB2"/>
    <w:rsid w:val="004311D5"/>
    <w:rsid w:val="00432878"/>
    <w:rsid w:val="00443875"/>
    <w:rsid w:val="0047080A"/>
    <w:rsid w:val="0047497E"/>
    <w:rsid w:val="004763AC"/>
    <w:rsid w:val="00485E6A"/>
    <w:rsid w:val="0048705B"/>
    <w:rsid w:val="00487C23"/>
    <w:rsid w:val="0049250D"/>
    <w:rsid w:val="0049481E"/>
    <w:rsid w:val="004A5CDF"/>
    <w:rsid w:val="004D073E"/>
    <w:rsid w:val="004E6B54"/>
    <w:rsid w:val="00517509"/>
    <w:rsid w:val="0051771C"/>
    <w:rsid w:val="005305AE"/>
    <w:rsid w:val="0053263C"/>
    <w:rsid w:val="005618F3"/>
    <w:rsid w:val="005B4A8F"/>
    <w:rsid w:val="005B52F4"/>
    <w:rsid w:val="005B7190"/>
    <w:rsid w:val="005C6404"/>
    <w:rsid w:val="005D3462"/>
    <w:rsid w:val="005D3F5F"/>
    <w:rsid w:val="005F0D27"/>
    <w:rsid w:val="00607739"/>
    <w:rsid w:val="006111F3"/>
    <w:rsid w:val="00613301"/>
    <w:rsid w:val="00624965"/>
    <w:rsid w:val="006255CC"/>
    <w:rsid w:val="006446EE"/>
    <w:rsid w:val="00654D5A"/>
    <w:rsid w:val="006609CC"/>
    <w:rsid w:val="0066484E"/>
    <w:rsid w:val="00677D1B"/>
    <w:rsid w:val="006A57C7"/>
    <w:rsid w:val="006B5975"/>
    <w:rsid w:val="006C766D"/>
    <w:rsid w:val="006F4D47"/>
    <w:rsid w:val="007101AB"/>
    <w:rsid w:val="0072057B"/>
    <w:rsid w:val="007220F1"/>
    <w:rsid w:val="00760263"/>
    <w:rsid w:val="00761532"/>
    <w:rsid w:val="00777719"/>
    <w:rsid w:val="00781A0D"/>
    <w:rsid w:val="00781A19"/>
    <w:rsid w:val="007A7028"/>
    <w:rsid w:val="007C760A"/>
    <w:rsid w:val="007D58A6"/>
    <w:rsid w:val="007E0D4E"/>
    <w:rsid w:val="00812475"/>
    <w:rsid w:val="008135A7"/>
    <w:rsid w:val="00834BEA"/>
    <w:rsid w:val="00840912"/>
    <w:rsid w:val="00850FFB"/>
    <w:rsid w:val="008534AB"/>
    <w:rsid w:val="0085600C"/>
    <w:rsid w:val="008626E8"/>
    <w:rsid w:val="00872D18"/>
    <w:rsid w:val="008936D6"/>
    <w:rsid w:val="00895B7E"/>
    <w:rsid w:val="00897ADB"/>
    <w:rsid w:val="008B7E33"/>
    <w:rsid w:val="008E5125"/>
    <w:rsid w:val="00907019"/>
    <w:rsid w:val="009416C0"/>
    <w:rsid w:val="009461C7"/>
    <w:rsid w:val="009477AC"/>
    <w:rsid w:val="00950F30"/>
    <w:rsid w:val="00957D67"/>
    <w:rsid w:val="009662DA"/>
    <w:rsid w:val="00974C9A"/>
    <w:rsid w:val="009853BC"/>
    <w:rsid w:val="009B1DE5"/>
    <w:rsid w:val="009E0BE9"/>
    <w:rsid w:val="00A049FB"/>
    <w:rsid w:val="00A148B2"/>
    <w:rsid w:val="00A1757A"/>
    <w:rsid w:val="00A2597A"/>
    <w:rsid w:val="00A30855"/>
    <w:rsid w:val="00A6083B"/>
    <w:rsid w:val="00A61959"/>
    <w:rsid w:val="00A82D5F"/>
    <w:rsid w:val="00A92D2A"/>
    <w:rsid w:val="00A945D5"/>
    <w:rsid w:val="00AC3E14"/>
    <w:rsid w:val="00AD48F5"/>
    <w:rsid w:val="00AD61FA"/>
    <w:rsid w:val="00AE13E4"/>
    <w:rsid w:val="00AE406A"/>
    <w:rsid w:val="00AF3155"/>
    <w:rsid w:val="00B0626E"/>
    <w:rsid w:val="00B2149C"/>
    <w:rsid w:val="00B3496E"/>
    <w:rsid w:val="00B4132F"/>
    <w:rsid w:val="00B5288E"/>
    <w:rsid w:val="00B572B6"/>
    <w:rsid w:val="00B572ED"/>
    <w:rsid w:val="00B57778"/>
    <w:rsid w:val="00B60C35"/>
    <w:rsid w:val="00B67E8F"/>
    <w:rsid w:val="00B70C9D"/>
    <w:rsid w:val="00B9715D"/>
    <w:rsid w:val="00BA45B6"/>
    <w:rsid w:val="00BD3068"/>
    <w:rsid w:val="00BF3749"/>
    <w:rsid w:val="00C02A98"/>
    <w:rsid w:val="00C032E7"/>
    <w:rsid w:val="00C11A4A"/>
    <w:rsid w:val="00C60325"/>
    <w:rsid w:val="00C74EE2"/>
    <w:rsid w:val="00C9229D"/>
    <w:rsid w:val="00CB41B1"/>
    <w:rsid w:val="00CC19B0"/>
    <w:rsid w:val="00CC3FD9"/>
    <w:rsid w:val="00CC4978"/>
    <w:rsid w:val="00CD5294"/>
    <w:rsid w:val="00CF00F1"/>
    <w:rsid w:val="00D15389"/>
    <w:rsid w:val="00D20656"/>
    <w:rsid w:val="00D356C4"/>
    <w:rsid w:val="00D35B38"/>
    <w:rsid w:val="00D35DA1"/>
    <w:rsid w:val="00D40352"/>
    <w:rsid w:val="00D4412B"/>
    <w:rsid w:val="00D5148D"/>
    <w:rsid w:val="00D55BAB"/>
    <w:rsid w:val="00D574E1"/>
    <w:rsid w:val="00D863ED"/>
    <w:rsid w:val="00D9070E"/>
    <w:rsid w:val="00DB2E6B"/>
    <w:rsid w:val="00DD157B"/>
    <w:rsid w:val="00DD2393"/>
    <w:rsid w:val="00DD4FE9"/>
    <w:rsid w:val="00DF75B4"/>
    <w:rsid w:val="00DF77DC"/>
    <w:rsid w:val="00E02EFF"/>
    <w:rsid w:val="00E446B2"/>
    <w:rsid w:val="00E4765D"/>
    <w:rsid w:val="00E47F1E"/>
    <w:rsid w:val="00E56272"/>
    <w:rsid w:val="00E73C38"/>
    <w:rsid w:val="00E8107D"/>
    <w:rsid w:val="00EB43F5"/>
    <w:rsid w:val="00EC6BAF"/>
    <w:rsid w:val="00ED021F"/>
    <w:rsid w:val="00ED79A9"/>
    <w:rsid w:val="00F17CEB"/>
    <w:rsid w:val="00F338E2"/>
    <w:rsid w:val="00F50D86"/>
    <w:rsid w:val="00F53D15"/>
    <w:rsid w:val="00F7353C"/>
    <w:rsid w:val="00F83984"/>
    <w:rsid w:val="00F9685B"/>
    <w:rsid w:val="00FB146C"/>
    <w:rsid w:val="00FC31C4"/>
    <w:rsid w:val="00FD73CC"/>
    <w:rsid w:val="00FE6360"/>
    <w:rsid w:val="00FF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D8187"/>
  <w15:docId w15:val="{E2015A01-4292-4BE8-80A7-2451B9754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03ADF"/>
    <w:pPr>
      <w:spacing w:after="120" w:line="240" w:lineRule="auto"/>
      <w:jc w:val="both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03ADF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003ADF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003ADF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003ADF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57C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57C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000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E000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E000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000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0006"/>
    <w:rPr>
      <w:b/>
      <w:bCs/>
      <w:sz w:val="20"/>
      <w:szCs w:val="20"/>
    </w:rPr>
  </w:style>
  <w:style w:type="character" w:styleId="Hervorhebung">
    <w:name w:val="Emphasis"/>
    <w:uiPriority w:val="20"/>
    <w:qFormat/>
    <w:rsid w:val="00E810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8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C2BFA-2DF7-4813-B966-FB8E9E888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Constantin Wendt</dc:creator>
  <cp:lastModifiedBy>Haiko Gruen</cp:lastModifiedBy>
  <cp:revision>2</cp:revision>
  <cp:lastPrinted>2018-09-18T08:31:00Z</cp:lastPrinted>
  <dcterms:created xsi:type="dcterms:W3CDTF">2018-09-18T10:07:00Z</dcterms:created>
  <dcterms:modified xsi:type="dcterms:W3CDTF">2018-09-18T10:07:00Z</dcterms:modified>
</cp:coreProperties>
</file>